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01" w:rsidRPr="008F5111" w:rsidRDefault="007F7501" w:rsidP="007F7501">
      <w:pPr>
        <w:spacing w:after="0" w:line="240" w:lineRule="auto"/>
        <w:jc w:val="center"/>
        <w:rPr>
          <w:rFonts w:ascii="Arial Black" w:hAnsi="Arial Black"/>
          <w:color w:val="C00000"/>
          <w:sz w:val="32"/>
          <w:szCs w:val="32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F5111">
        <w:rPr>
          <w:rFonts w:ascii="Arial Black" w:hAnsi="Arial Black"/>
          <w:color w:val="C00000"/>
          <w:sz w:val="32"/>
          <w:szCs w:val="32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Психологическая готовность ребёнка к школе - это важный аспект, который включает в себя несколько ключевых моментов:</w:t>
      </w:r>
    </w:p>
    <w:p w:rsidR="008F5111" w:rsidRDefault="008F5111" w:rsidP="007F7501">
      <w:pPr>
        <w:spacing w:after="0"/>
        <w:rPr>
          <w:rFonts w:ascii="Arial Black" w:hAnsi="Arial Black"/>
          <w:color w:val="00B050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6D3273" w:rsidRPr="009929EB" w:rsidRDefault="006D3273" w:rsidP="008F5111">
      <w:pPr>
        <w:spacing w:after="0" w:line="240" w:lineRule="auto"/>
        <w:rPr>
          <w:rFonts w:ascii="Arial Black" w:hAnsi="Arial Black"/>
          <w:color w:val="00B050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929EB">
        <w:rPr>
          <w:rFonts w:ascii="Arial Black" w:hAnsi="Arial Black"/>
          <w:color w:val="00B050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Мотивация к обучению  </w:t>
      </w:r>
      <w:r w:rsidR="00E961C1">
        <w:rPr>
          <w:rFonts w:ascii="Arial Black" w:hAnsi="Arial Black"/>
          <w:color w:val="00B050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</w:t>
      </w:r>
    </w:p>
    <w:p w:rsidR="006D3273" w:rsidRPr="00E961C1" w:rsidRDefault="007F0CAB" w:rsidP="00E961C1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B1D6C67" wp14:editId="22D4632B">
            <wp:simplePos x="0" y="0"/>
            <wp:positionH relativeFrom="column">
              <wp:posOffset>4890135</wp:posOffset>
            </wp:positionH>
            <wp:positionV relativeFrom="paragraph">
              <wp:posOffset>668020</wp:posOffset>
            </wp:positionV>
            <wp:extent cx="1424940" cy="1409065"/>
            <wp:effectExtent l="0" t="0" r="3810" b="63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0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273" w:rsidRPr="00E961C1">
        <w:rPr>
          <w:rFonts w:ascii="Arial Black" w:hAnsi="Arial Black"/>
          <w:sz w:val="24"/>
          <w:szCs w:val="24"/>
        </w:rPr>
        <w:t>Ребёнок должен проявлять интерес к новым знаниям и желаниям учиться. Это включает в себя любопытство, стремление к опыту и желание участвовать в учебном процессе.</w:t>
      </w:r>
      <w:r w:rsidR="00E961C1" w:rsidRPr="00E961C1">
        <w:rPr>
          <w:rFonts w:ascii="Arial Black" w:hAnsi="Arial Black"/>
          <w:noProof/>
          <w:sz w:val="24"/>
          <w:szCs w:val="24"/>
          <w:lang w:eastAsia="ru-RU"/>
        </w:rPr>
        <w:t xml:space="preserve"> </w:t>
      </w:r>
    </w:p>
    <w:p w:rsidR="006D3273" w:rsidRPr="009929EB" w:rsidRDefault="006D3273" w:rsidP="007F7501">
      <w:pPr>
        <w:spacing w:after="0"/>
        <w:rPr>
          <w:rFonts w:ascii="Arial Black" w:hAnsi="Arial Black"/>
          <w:color w:val="002060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929EB">
        <w:rPr>
          <w:rFonts w:ascii="Arial Black" w:hAnsi="Arial Black"/>
          <w:color w:val="002060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Социальные навыки  </w:t>
      </w:r>
    </w:p>
    <w:p w:rsidR="00E961C1" w:rsidRPr="00E961C1" w:rsidRDefault="006D3273" w:rsidP="008F5111">
      <w:pPr>
        <w:rPr>
          <w:rFonts w:ascii="Arial Black" w:hAnsi="Arial Black"/>
          <w:sz w:val="24"/>
          <w:szCs w:val="24"/>
        </w:rPr>
      </w:pPr>
      <w:r w:rsidRPr="00E961C1">
        <w:rPr>
          <w:rFonts w:ascii="Arial Black" w:hAnsi="Arial Black"/>
          <w:sz w:val="24"/>
          <w:szCs w:val="24"/>
        </w:rPr>
        <w:t xml:space="preserve">Умение взаимодействовать с другими детьми и </w:t>
      </w:r>
    </w:p>
    <w:p w:rsidR="00E961C1" w:rsidRPr="00E961C1" w:rsidRDefault="00822B1A" w:rsidP="008F511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 wp14:anchorId="08C0ECBE" wp14:editId="6C46D89D">
            <wp:simplePos x="0" y="0"/>
            <wp:positionH relativeFrom="column">
              <wp:posOffset>152400</wp:posOffset>
            </wp:positionH>
            <wp:positionV relativeFrom="paragraph">
              <wp:posOffset>295275</wp:posOffset>
            </wp:positionV>
            <wp:extent cx="1441450" cy="1243330"/>
            <wp:effectExtent l="0" t="0" r="6350" b="0"/>
            <wp:wrapThrough wrapText="bothSides">
              <wp:wrapPolygon edited="0">
                <wp:start x="0" y="0"/>
                <wp:lineTo x="0" y="21181"/>
                <wp:lineTo x="21410" y="21181"/>
                <wp:lineTo x="2141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273" w:rsidRPr="00E961C1">
        <w:rPr>
          <w:rFonts w:ascii="Arial Black" w:hAnsi="Arial Black"/>
          <w:sz w:val="24"/>
          <w:szCs w:val="24"/>
        </w:rPr>
        <w:t xml:space="preserve">взрослыми — важный показатель готовности. </w:t>
      </w:r>
    </w:p>
    <w:p w:rsidR="006D3273" w:rsidRPr="00E961C1" w:rsidRDefault="006D3273" w:rsidP="008F5111">
      <w:pPr>
        <w:rPr>
          <w:rFonts w:ascii="Arial Black" w:hAnsi="Arial Black"/>
          <w:sz w:val="24"/>
          <w:szCs w:val="24"/>
        </w:rPr>
      </w:pPr>
      <w:r w:rsidRPr="00E961C1">
        <w:rPr>
          <w:rFonts w:ascii="Arial Black" w:hAnsi="Arial Black"/>
          <w:sz w:val="24"/>
          <w:szCs w:val="24"/>
        </w:rPr>
        <w:t>Ребёнок должен уметь делиться, принимать правила, работать в группе.</w:t>
      </w:r>
    </w:p>
    <w:p w:rsidR="006D3273" w:rsidRPr="009929EB" w:rsidRDefault="00E961C1" w:rsidP="007F7501">
      <w:pPr>
        <w:spacing w:after="0"/>
        <w:rPr>
          <w:rFonts w:ascii="Arial Black" w:hAnsi="Arial Black"/>
          <w:color w:val="C00000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 Black" w:hAnsi="Arial Black"/>
          <w:color w:val="C00000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    </w:t>
      </w:r>
      <w:r w:rsidR="006D3273" w:rsidRPr="009929EB">
        <w:rPr>
          <w:rFonts w:ascii="Arial Black" w:hAnsi="Arial Black"/>
          <w:color w:val="C00000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Эмоциональная устойчивость  </w:t>
      </w:r>
    </w:p>
    <w:p w:rsidR="006D3273" w:rsidRPr="008F5111" w:rsidRDefault="006D3273" w:rsidP="006D3273">
      <w:pPr>
        <w:rPr>
          <w:rFonts w:ascii="Arial Black" w:hAnsi="Arial Black"/>
          <w:sz w:val="26"/>
          <w:szCs w:val="26"/>
        </w:rPr>
      </w:pPr>
      <w:r w:rsidRPr="008F5111">
        <w:rPr>
          <w:rFonts w:ascii="Arial Black" w:hAnsi="Arial Black"/>
          <w:sz w:val="26"/>
          <w:szCs w:val="26"/>
        </w:rPr>
        <w:t>Способность справляться с эмоциями и стрессом является критически важной. Ребёнок должен уметь справляться с неудачами, принимать критику и выражать свои чувства.</w:t>
      </w:r>
    </w:p>
    <w:p w:rsidR="006D3273" w:rsidRPr="009929EB" w:rsidRDefault="006D3273" w:rsidP="007F7501">
      <w:pPr>
        <w:spacing w:after="0"/>
        <w:rPr>
          <w:rFonts w:ascii="Arial Black" w:hAnsi="Arial Black"/>
          <w:color w:val="FF9900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929EB">
        <w:rPr>
          <w:rFonts w:ascii="Arial Black" w:hAnsi="Arial Black"/>
          <w:color w:val="FF9900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Когнитивные навыки  </w:t>
      </w:r>
    </w:p>
    <w:p w:rsidR="006D3273" w:rsidRDefault="006D3273" w:rsidP="006D3273">
      <w:pPr>
        <w:rPr>
          <w:rFonts w:ascii="Arial Black" w:hAnsi="Arial Black"/>
          <w:sz w:val="26"/>
          <w:szCs w:val="26"/>
        </w:rPr>
      </w:pPr>
      <w:r w:rsidRPr="008F5111">
        <w:rPr>
          <w:rFonts w:ascii="Arial Black" w:hAnsi="Arial Black"/>
          <w:sz w:val="26"/>
          <w:szCs w:val="26"/>
        </w:rPr>
        <w:t>Это понимание основных понятий, таких как цвета, формы, счёт до 10 и базовые логические операции. Развитие вниман</w:t>
      </w:r>
      <w:r w:rsidR="007F0CAB">
        <w:rPr>
          <w:rFonts w:ascii="Arial Black" w:hAnsi="Arial Black"/>
          <w:sz w:val="26"/>
          <w:szCs w:val="26"/>
        </w:rPr>
        <w:t xml:space="preserve">ия, памяти и мышления поможет в </w:t>
      </w:r>
      <w:r w:rsidRPr="008F5111">
        <w:rPr>
          <w:rFonts w:ascii="Arial Black" w:hAnsi="Arial Black"/>
          <w:sz w:val="26"/>
          <w:szCs w:val="26"/>
        </w:rPr>
        <w:t>обучении.</w:t>
      </w:r>
    </w:p>
    <w:p w:rsidR="006D3273" w:rsidRPr="009929EB" w:rsidRDefault="00822B1A" w:rsidP="007F7501">
      <w:pPr>
        <w:spacing w:after="0"/>
        <w:rPr>
          <w:rFonts w:ascii="Arial Black" w:hAnsi="Arial Black"/>
          <w:color w:val="7030A0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 Black" w:hAnsi="Arial Black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F3D41FB" wp14:editId="1C192F99">
            <wp:simplePos x="0" y="0"/>
            <wp:positionH relativeFrom="column">
              <wp:posOffset>194945</wp:posOffset>
            </wp:positionH>
            <wp:positionV relativeFrom="paragraph">
              <wp:posOffset>250825</wp:posOffset>
            </wp:positionV>
            <wp:extent cx="1457960" cy="1334135"/>
            <wp:effectExtent l="0" t="0" r="8890" b="0"/>
            <wp:wrapThrough wrapText="bothSides">
              <wp:wrapPolygon edited="0">
                <wp:start x="0" y="0"/>
                <wp:lineTo x="0" y="21281"/>
                <wp:lineTo x="21449" y="21281"/>
                <wp:lineTo x="21449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CAB">
        <w:rPr>
          <w:rFonts w:ascii="Arial Black" w:hAnsi="Arial Black"/>
          <w:color w:val="7030A0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</w:t>
      </w:r>
      <w:r w:rsidR="007F0CAB">
        <w:rPr>
          <w:rFonts w:ascii="Arial Black" w:hAnsi="Arial Black"/>
          <w:noProof/>
          <w:color w:val="7030A0"/>
          <w:sz w:val="28"/>
          <w:szCs w:val="28"/>
          <w:lang w:eastAsia="ru-RU"/>
        </w:rPr>
        <w:t xml:space="preserve"> </w:t>
      </w:r>
      <w:r w:rsidR="006D3273" w:rsidRPr="009929EB">
        <w:rPr>
          <w:rFonts w:ascii="Arial Black" w:hAnsi="Arial Black"/>
          <w:color w:val="7030A0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Самостоятельность  </w:t>
      </w:r>
    </w:p>
    <w:p w:rsidR="007F0CAB" w:rsidRDefault="007F0CAB" w:rsidP="007F7501">
      <w:pPr>
        <w:jc w:val="both"/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sz w:val="26"/>
          <w:szCs w:val="26"/>
        </w:rPr>
        <w:t xml:space="preserve"> </w:t>
      </w:r>
      <w:r w:rsidR="006D3273" w:rsidRPr="008F5111">
        <w:rPr>
          <w:rFonts w:ascii="Arial Black" w:hAnsi="Arial Black"/>
          <w:sz w:val="26"/>
          <w:szCs w:val="26"/>
        </w:rPr>
        <w:t xml:space="preserve">Способность выполнять простые </w:t>
      </w:r>
      <w:r w:rsidR="00822B1A">
        <w:rPr>
          <w:rFonts w:ascii="Arial Black" w:hAnsi="Arial Black"/>
          <w:sz w:val="26"/>
          <w:szCs w:val="26"/>
        </w:rPr>
        <w:t xml:space="preserve">      </w:t>
      </w:r>
      <w:r w:rsidR="006D3273" w:rsidRPr="008F5111">
        <w:rPr>
          <w:rFonts w:ascii="Arial Black" w:hAnsi="Arial Black"/>
          <w:sz w:val="26"/>
          <w:szCs w:val="26"/>
        </w:rPr>
        <w:t xml:space="preserve">задания </w:t>
      </w:r>
      <w:r w:rsidR="00E961C1">
        <w:rPr>
          <w:rFonts w:ascii="Arial Black" w:hAnsi="Arial Black"/>
          <w:sz w:val="26"/>
          <w:szCs w:val="26"/>
        </w:rPr>
        <w:t xml:space="preserve">  </w:t>
      </w:r>
      <w:r>
        <w:rPr>
          <w:rFonts w:ascii="Arial Black" w:hAnsi="Arial Black"/>
          <w:sz w:val="26"/>
          <w:szCs w:val="26"/>
        </w:rPr>
        <w:t xml:space="preserve">  </w:t>
      </w:r>
      <w:r w:rsidR="006D3273" w:rsidRPr="008F5111">
        <w:rPr>
          <w:rFonts w:ascii="Arial Black" w:hAnsi="Arial Black"/>
          <w:sz w:val="26"/>
          <w:szCs w:val="26"/>
        </w:rPr>
        <w:t>самостоятельно, заботиться о своих вещах</w:t>
      </w:r>
      <w:r>
        <w:rPr>
          <w:rFonts w:ascii="Arial Black" w:hAnsi="Arial Black"/>
          <w:sz w:val="26"/>
          <w:szCs w:val="26"/>
        </w:rPr>
        <w:t xml:space="preserve"> </w:t>
      </w:r>
      <w:r w:rsidR="006D3273" w:rsidRPr="008F5111">
        <w:rPr>
          <w:rFonts w:ascii="Arial Black" w:hAnsi="Arial Black"/>
          <w:sz w:val="26"/>
          <w:szCs w:val="26"/>
        </w:rPr>
        <w:t>и принимать решения важно</w:t>
      </w:r>
      <w:r>
        <w:rPr>
          <w:rFonts w:ascii="Arial Black" w:hAnsi="Arial Black"/>
          <w:sz w:val="26"/>
          <w:szCs w:val="26"/>
        </w:rPr>
        <w:t xml:space="preserve"> для успешной адаптации в школе.</w:t>
      </w:r>
      <w:r w:rsidR="009929EB">
        <w:rPr>
          <w:rFonts w:ascii="Arial Black" w:hAnsi="Arial Black"/>
          <w:sz w:val="28"/>
          <w:szCs w:val="28"/>
        </w:rPr>
        <w:t xml:space="preserve"> </w:t>
      </w:r>
    </w:p>
    <w:p w:rsidR="00BC5B26" w:rsidRDefault="006D3273" w:rsidP="007F7501">
      <w:pPr>
        <w:jc w:val="both"/>
        <w:rPr>
          <w:noProof/>
          <w:sz w:val="24"/>
          <w:szCs w:val="24"/>
        </w:rPr>
      </w:pPr>
      <w:r w:rsidRPr="00E961C1">
        <w:rPr>
          <w:rFonts w:ascii="Arial Black" w:hAnsi="Arial Black"/>
          <w:sz w:val="24"/>
          <w:szCs w:val="24"/>
        </w:rPr>
        <w:t xml:space="preserve">Подготовка детей к школе должна начинаться заранее, включая развитие всех этих навыков, чтобы обеспечить </w:t>
      </w:r>
      <w:proofErr w:type="gramStart"/>
      <w:r w:rsidRPr="00E961C1">
        <w:rPr>
          <w:rFonts w:ascii="Arial Black" w:hAnsi="Arial Black"/>
          <w:sz w:val="24"/>
          <w:szCs w:val="24"/>
        </w:rPr>
        <w:t>комфортный</w:t>
      </w:r>
      <w:proofErr w:type="gramEnd"/>
      <w:r w:rsidRPr="00E961C1">
        <w:rPr>
          <w:rFonts w:ascii="Arial Black" w:hAnsi="Arial Black"/>
          <w:sz w:val="24"/>
          <w:szCs w:val="24"/>
        </w:rPr>
        <w:t xml:space="preserve"> и успешный старт в учебной жизни.</w:t>
      </w:r>
      <w:r w:rsidR="007F7501" w:rsidRPr="00E961C1">
        <w:rPr>
          <w:noProof/>
          <w:sz w:val="24"/>
          <w:szCs w:val="24"/>
        </w:rPr>
        <w:t xml:space="preserve"> </w:t>
      </w:r>
      <w:r w:rsidR="007F0CAB">
        <w:rPr>
          <w:noProof/>
          <w:sz w:val="24"/>
          <w:szCs w:val="24"/>
        </w:rPr>
        <w:t xml:space="preserve"> </w:t>
      </w:r>
    </w:p>
    <w:p w:rsidR="007F0CAB" w:rsidRPr="007F0CAB" w:rsidRDefault="007F0CAB" w:rsidP="007F7501">
      <w:pPr>
        <w:jc w:val="both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-8311515</wp:posOffset>
            </wp:positionV>
            <wp:extent cx="1342390" cy="123888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3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0CAB" w:rsidRPr="007F0CAB" w:rsidSect="00BC5B26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2C" w:rsidRDefault="00FF1E2C" w:rsidP="00BC5B26">
      <w:pPr>
        <w:spacing w:after="0" w:line="240" w:lineRule="auto"/>
      </w:pPr>
      <w:r>
        <w:separator/>
      </w:r>
    </w:p>
  </w:endnote>
  <w:endnote w:type="continuationSeparator" w:id="0">
    <w:p w:rsidR="00FF1E2C" w:rsidRDefault="00FF1E2C" w:rsidP="00BC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26" w:rsidRDefault="00BC5B26">
    <w:pPr>
      <w:pStyle w:val="a5"/>
    </w:pPr>
  </w:p>
  <w:p w:rsidR="00BC5B26" w:rsidRDefault="00BC5B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2C" w:rsidRDefault="00FF1E2C" w:rsidP="00BC5B26">
      <w:pPr>
        <w:spacing w:after="0" w:line="240" w:lineRule="auto"/>
      </w:pPr>
      <w:r>
        <w:separator/>
      </w:r>
    </w:p>
  </w:footnote>
  <w:footnote w:type="continuationSeparator" w:id="0">
    <w:p w:rsidR="00FF1E2C" w:rsidRDefault="00FF1E2C" w:rsidP="00BC5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73"/>
    <w:rsid w:val="000B562A"/>
    <w:rsid w:val="00412B89"/>
    <w:rsid w:val="006D3273"/>
    <w:rsid w:val="007773FD"/>
    <w:rsid w:val="007F0CAB"/>
    <w:rsid w:val="007F7501"/>
    <w:rsid w:val="00822B1A"/>
    <w:rsid w:val="008F5111"/>
    <w:rsid w:val="009929EB"/>
    <w:rsid w:val="00AB3B1D"/>
    <w:rsid w:val="00BB00EA"/>
    <w:rsid w:val="00BC5B26"/>
    <w:rsid w:val="00E961C1"/>
    <w:rsid w:val="00EB47DB"/>
    <w:rsid w:val="00F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B26"/>
  </w:style>
  <w:style w:type="paragraph" w:styleId="a5">
    <w:name w:val="footer"/>
    <w:basedOn w:val="a"/>
    <w:link w:val="a6"/>
    <w:uiPriority w:val="99"/>
    <w:unhideWhenUsed/>
    <w:rsid w:val="00BC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B26"/>
  </w:style>
  <w:style w:type="paragraph" w:styleId="a7">
    <w:name w:val="Balloon Text"/>
    <w:basedOn w:val="a"/>
    <w:link w:val="a8"/>
    <w:uiPriority w:val="99"/>
    <w:semiHidden/>
    <w:unhideWhenUsed/>
    <w:rsid w:val="00E9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B26"/>
  </w:style>
  <w:style w:type="paragraph" w:styleId="a5">
    <w:name w:val="footer"/>
    <w:basedOn w:val="a"/>
    <w:link w:val="a6"/>
    <w:uiPriority w:val="99"/>
    <w:unhideWhenUsed/>
    <w:rsid w:val="00BC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B26"/>
  </w:style>
  <w:style w:type="paragraph" w:styleId="a7">
    <w:name w:val="Balloon Text"/>
    <w:basedOn w:val="a"/>
    <w:link w:val="a8"/>
    <w:uiPriority w:val="99"/>
    <w:semiHidden/>
    <w:unhideWhenUsed/>
    <w:rsid w:val="00E9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Корниец</dc:creator>
  <cp:keywords/>
  <dc:description/>
  <cp:lastModifiedBy>Пользователь Windows</cp:lastModifiedBy>
  <cp:revision>3</cp:revision>
  <cp:lastPrinted>2025-04-04T08:56:00Z</cp:lastPrinted>
  <dcterms:created xsi:type="dcterms:W3CDTF">2025-04-03T17:00:00Z</dcterms:created>
  <dcterms:modified xsi:type="dcterms:W3CDTF">2025-04-04T08:57:00Z</dcterms:modified>
</cp:coreProperties>
</file>